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120"/>
        <w:jc w:val="center"/>
      </w:pPr>
      <w:bookmarkStart w:id="1" w:name="block-25789459"/>
      <w:r>
        <w:drawing>
          <wp:inline>
            <wp:extent cx="6480301" cy="890978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80301" cy="89097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ectPr>
          <w:pgSz w:h="16383" w:w="11906"/>
        </w:sectPr>
      </w:pPr>
    </w:p>
    <w:p w14:paraId="03000000">
      <w:pPr>
        <w:spacing w:after="0" w:before="0"/>
        <w:ind w:firstLine="0" w:left="120"/>
        <w:jc w:val="both"/>
      </w:pPr>
      <w:bookmarkStart w:id="2" w:name="block-25789458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ПОЯСНИТЕЛЬНАЯ ЗАПИСКА</w:t>
      </w:r>
    </w:p>
    <w:p w14:paraId="04000000">
      <w:pPr>
        <w:spacing w:after="0" w:before="0"/>
        <w:ind w:firstLine="0" w:left="120"/>
        <w:jc w:val="both"/>
      </w:pPr>
    </w:p>
    <w:p w14:paraId="0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0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0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8 классе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 </w:t>
      </w:r>
      <w:bookmarkStart w:id="3" w:name="b3c9237e-6172-48ee-b1c7-f6774da89513"/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«Вероятность и статистика» отводится 34 часа: в 8 классе – 34 часа (1 час в неделю).</w:t>
      </w:r>
    </w:p>
    <w:p w14:paraId="0F000000">
      <w:pPr>
        <w:spacing w:after="0" w:before="0"/>
        <w:ind w:firstLine="600"/>
        <w:jc w:val="both"/>
      </w:pPr>
    </w:p>
    <w:p w14:paraId="10000000">
      <w:pPr>
        <w:spacing w:after="0" w:before="0"/>
        <w:ind w:firstLine="600"/>
        <w:jc w:val="both"/>
      </w:pPr>
      <w:bookmarkStart w:id="4" w:name="block-25789453"/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11000000">
      <w:pPr>
        <w:spacing w:after="0" w:before="0"/>
        <w:ind w:firstLine="0" w:left="120"/>
        <w:jc w:val="both"/>
      </w:pPr>
    </w:p>
    <w:p w14:paraId="12000000">
      <w:pPr>
        <w:spacing w:after="0" w:before="0"/>
        <w:ind w:firstLine="600"/>
        <w:jc w:val="both"/>
      </w:pPr>
    </w:p>
    <w:p w14:paraId="1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14000000">
      <w:pPr>
        <w:spacing w:after="0" w:before="0"/>
        <w:ind w:firstLine="0" w:left="120"/>
        <w:jc w:val="both"/>
      </w:pPr>
    </w:p>
    <w:p w14:paraId="1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</w:t>
      </w:r>
    </w:p>
    <w:p w14:paraId="1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1B000000">
      <w:pPr>
        <w:spacing w:after="0" w:before="0"/>
        <w:ind w:firstLine="600"/>
        <w:jc w:val="both"/>
      </w:pPr>
    </w:p>
    <w:p w14:paraId="1C000000">
      <w:pPr>
        <w:spacing w:after="0" w:before="0"/>
        <w:ind w:firstLine="600"/>
        <w:jc w:val="both"/>
      </w:pPr>
      <w:bookmarkStart w:id="5" w:name="block-25789454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ПРОГРАММЫ.</w:t>
      </w:r>
    </w:p>
    <w:p w14:paraId="1D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1E000000">
      <w:pPr>
        <w:spacing w:after="0" w:before="0"/>
        <w:ind w:firstLine="0" w:left="120"/>
        <w:jc w:val="both"/>
      </w:pPr>
    </w:p>
    <w:p w14:paraId="1F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20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патриотическое воспитание:</w:t>
      </w:r>
    </w:p>
    <w:p w14:paraId="2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2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гражданское и духовно-нравственное воспитание:</w:t>
      </w:r>
    </w:p>
    <w:p w14:paraId="2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4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трудовое воспитание:</w:t>
      </w:r>
    </w:p>
    <w:p w14:paraId="2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6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 эстетическое воспитание:</w:t>
      </w:r>
    </w:p>
    <w:p w14:paraId="2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8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ценности научного познания:</w:t>
      </w:r>
    </w:p>
    <w:p w14:paraId="2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A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2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C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 экологическое воспитание:</w:t>
      </w:r>
    </w:p>
    <w:p w14:paraId="2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E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2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33000000">
      <w:pPr>
        <w:spacing w:after="0" w:before="0"/>
        <w:ind w:firstLine="0" w:left="120"/>
        <w:jc w:val="both"/>
      </w:pPr>
    </w:p>
    <w:p w14:paraId="3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 w14:paraId="35000000">
      <w:pPr>
        <w:spacing w:after="0" w:before="0"/>
        <w:ind w:firstLine="0" w:left="120"/>
        <w:jc w:val="both"/>
      </w:pPr>
    </w:p>
    <w:p w14:paraId="3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действия:</w:t>
      </w:r>
    </w:p>
    <w:p w14:paraId="37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8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9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A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B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C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E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F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0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1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 w14:paraId="43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44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5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6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действия:</w:t>
      </w:r>
    </w:p>
    <w:p w14:paraId="48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9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A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B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C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D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E000000">
      <w:pPr>
        <w:spacing w:after="0" w:before="0"/>
        <w:ind w:firstLine="0" w:left="120"/>
        <w:jc w:val="both"/>
      </w:pPr>
    </w:p>
    <w:p w14:paraId="4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 w14:paraId="50000000">
      <w:pPr>
        <w:spacing w:after="0" w:before="0"/>
        <w:ind w:firstLine="0" w:left="120"/>
        <w:jc w:val="both"/>
      </w:pPr>
    </w:p>
    <w:p w14:paraId="5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Самоорганизация:</w:t>
      </w:r>
    </w:p>
    <w:p w14:paraId="52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Самоконтроль, эмоциональный интеллект:</w:t>
      </w:r>
    </w:p>
    <w:p w14:paraId="54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5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6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7000000">
      <w:pPr>
        <w:spacing w:after="0" w:before="0"/>
        <w:ind w:firstLine="0" w:left="120"/>
        <w:jc w:val="both"/>
      </w:pPr>
    </w:p>
    <w:p w14:paraId="5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59000000">
      <w:pPr>
        <w:spacing w:after="0" w:before="0"/>
        <w:ind w:firstLine="0" w:left="120"/>
        <w:jc w:val="both"/>
      </w:pPr>
    </w:p>
    <w:p w14:paraId="5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5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5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6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2000000">
      <w:pPr>
        <w:sectPr>
          <w:pgSz w:h="16383" w:w="11906"/>
        </w:sectPr>
      </w:pPr>
    </w:p>
    <w:p w14:paraId="63000000">
      <w:pPr>
        <w:spacing w:after="0" w:before="0"/>
        <w:ind w:firstLine="0" w:left="120"/>
        <w:jc w:val="left"/>
      </w:pPr>
      <w:bookmarkStart w:id="6" w:name="block-25789455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64000000">
      <w:pPr>
        <w:sectPr>
          <w:pgSz w:h="11906" w:w="16383"/>
        </w:sectPr>
      </w:pPr>
    </w:p>
    <w:p w14:paraId="65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85"/>
        <w:gridCol w:w="2640"/>
        <w:gridCol w:w="1017"/>
        <w:gridCol w:w="1745"/>
        <w:gridCol w:w="1829"/>
        <w:gridCol w:w="2757"/>
      </w:tblGrid>
      <w:tr>
        <w:trPr>
          <w:trHeight w:hRule="atLeast" w:val="300"/>
        </w:trPr>
        <w:tc>
          <w:tcPr>
            <w:tcW w:type="dxa" w:w="4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7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9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5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E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0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2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5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Множества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12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00000">
            <w:pPr>
              <w:ind/>
              <w:jc w:val="left"/>
            </w:pPr>
          </w:p>
        </w:tc>
      </w:tr>
    </w:tbl>
    <w:p w14:paraId="A2000000">
      <w:pPr>
        <w:sectPr>
          <w:pgSz w:h="11906" w:w="16383"/>
        </w:sectPr>
      </w:pPr>
    </w:p>
    <w:p w14:paraId="A3000000">
      <w:pPr>
        <w:sectPr>
          <w:pgSz w:h="11906" w:w="16383"/>
        </w:sectPr>
      </w:pPr>
    </w:p>
    <w:p w14:paraId="A4000000">
      <w:pPr>
        <w:sectPr>
          <w:pgSz w:h="11906" w:w="16383"/>
        </w:sectPr>
      </w:pPr>
    </w:p>
    <w:p w14:paraId="A5000000">
      <w:pPr>
        <w:spacing w:after="0" w:before="0"/>
        <w:ind w:firstLine="0" w:left="120"/>
        <w:jc w:val="left"/>
      </w:pPr>
      <w:bookmarkStart w:id="7" w:name="block-25789456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A6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>
        <w:trPr>
          <w:trHeight w:hRule="atLeast" w:val="300"/>
        </w:trPr>
        <w:tc>
          <w:tcPr>
            <w:tcW w:type="dxa" w:w="4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A8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AA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1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AD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AF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B1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B3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B5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2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"https://m.edsoo.ru/863ec1f8"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"https://m.edsoo.ru/863ec324"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https://m.edsoo.ru/863ec324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"https://m.edsoo.ru/863ec78e"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https://m.edsoo.ru/863ec78e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91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"https://m.edsoo.ru/863ed18e"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https://m.edsoo.ru/863ed18e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"https://m.edsoo.ru/863ed602"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https://m.edsoo.ru/863ed602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"https://m.edsoo.ru/863ed72e"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"https://m.edsoo.ru/863ed846"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"https://m.edsoo.ru/863ed846"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"https://m.edsoo.ru/863edb3e"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"https://m.edsoo.ru/863edc6a"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https://m.edsoo.ru/863edc6a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"https://m.edsoo.ru/863ee07a"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1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"https://m.edsoo.ru/863ee390"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https://m.edsoo.ru/863ee390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"https://m.edsoo.ru/863ee4bc"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https://m.edsoo.ru/863ee4bc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"https://m.edsoo.ru/863ee69c"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https://m.edsoo.ru/863ee69c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Группировка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"https://m.edsoo.ru/863ee9d0"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"https://m.edsoo.ru/863eee1c"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"https://m.edsoo.ru/863eecc8"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"https://m.edsoo.ru/863eef52"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"https://m.edsoo.ru/863ef0ba"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"https://m.edsoo.ru/863ef236"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https://m.edsoo.ru/863ef236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"https://m.edsoo.ru/863ef3b2"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"https://m.edsoo.ru/863ef4d4"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"https://m.edsoo.ru/863ef646"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70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"https://m.edsoo.ru/863ef8a8"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"https://m.edsoo.ru/863f0186"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https://m.edsoo.ru/863f0186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"https://m.edsoo.ru/863efa24"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"https://m.edsoo.ru/863efbaa"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"https://m.edsoo.ru/863efec0"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https://m.edsoo.ru/863efec0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21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32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ind/>
              <w:jc w:val="left"/>
            </w:pPr>
          </w:p>
        </w:tc>
      </w:tr>
    </w:tbl>
    <w:p w14:paraId="A9010000">
      <w:pPr>
        <w:sectPr>
          <w:pgSz w:h="11906" w:w="16383"/>
        </w:sectPr>
      </w:pPr>
    </w:p>
    <w:p w14:paraId="AA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40"/>
        <w:gridCol w:w="3344"/>
        <w:gridCol w:w="812"/>
        <w:gridCol w:w="1507"/>
        <w:gridCol w:w="1607"/>
        <w:gridCol w:w="1137"/>
        <w:gridCol w:w="3503"/>
      </w:tblGrid>
      <w:tr>
        <w:trPr>
          <w:trHeight w:hRule="atLeast" w:val="300"/>
        </w:trPr>
        <w:tc>
          <w:tcPr>
            <w:tcW w:type="dxa" w:w="4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A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4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A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2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3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B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B3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B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B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B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3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0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"https://m.edsoo.ru/863f029e"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https://m.edsoo.ru/863f029e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"https://m.edsoo.ru/863f03fc"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"https://m.edsoo.ru/863f0578"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https://m.edsoo.ru/863f0578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"https://m.edsoo.ru/863f076c"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Отклонения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"https://m.edsoo.ru/863f0a50"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70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"https://m.edsoo.ru/863f0a50"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"https://m.edsoo.ru/863f0bfe"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Диаграммы рассеивания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"https://m.edsoo.ru/863f0ea6"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"https://m.edsoo.ru/863f1180"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"https://m.edsoo.ru/863f143c"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https://m.edsoo.ru/863f143c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"https://m.edsoo.ru/863f1784"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"https://m.edsoo.ru/863f198c"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"https://m.edsoo.ru/863f1dec"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"https://m.edsoo.ru/863f1dec"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"https://m.edsoo.ru/863f1f72"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https://m.edsoo.ru/863f1f72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"https://m.edsoo.ru/863f21ca"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"https://m.edsoo.ru/863f21ca"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5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"https://m.edsoo.ru/863f235a"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Дерево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"https://m.edsoo.ru/863f2a4e"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"https://m.edsoo.ru/863f2bac"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"https://m.edsoo.ru/863f2cd8"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"https://m.edsoo.ru/863f2e36"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https://m.edsoo.ru/863f2e36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"https://m.edsoo.ru/863f2f8a"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https://m.edsoo.ru/863f2f8a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"https://m.edsoo.ru/863f3214"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https://m.edsoo.ru/863f3214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"https://m.edsoo.ru/863f3372"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https://m.edsoo.ru/863f3372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"https://m.edsoo.ru/863f3764"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"https://m.edsoo.ru/863f38ae"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"https://m.edsoo.ru/863f3b06"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"https://m.edsoo.ru/863f3cbe"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https://m.edsoo.ru/863f3cbe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"https://m.edsoo.ru/863f3f20"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https://m.edsoo.ru/863f3f20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5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"https://m.edsoo.ru/863f4128"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https://m.edsoo.ru/863f4128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"https://m.edsoo.ru/863f4312"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464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ind/>
              <w:jc w:val="left"/>
            </w:pPr>
          </w:p>
        </w:tc>
      </w:tr>
    </w:tbl>
    <w:p w14:paraId="AD020000">
      <w:pPr>
        <w:sectPr>
          <w:pgSz w:h="11906" w:w="16383"/>
        </w:sectPr>
      </w:pPr>
    </w:p>
    <w:p w14:paraId="AE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>
        <w:trPr>
          <w:trHeight w:hRule="atLeast" w:val="300"/>
        </w:trPr>
        <w:tc>
          <w:tcPr>
            <w:tcW w:type="dxa" w:w="4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B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B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1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B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B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B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B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B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2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"https://m.edsoo.ru/863f47ea"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"https://m.edsoo.ru/863f47ea"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Независимость событий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"https://m.edsoo.ru/863f4e16"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"https://m.edsoo.ru/863f4e16"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 Паскаля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"https://m.edsoo.ru/863f5014"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https://m.edsoo.ru/863f5014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"https://m.edsoo.ru/863f5208"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"https://m.edsoo.ru/863f5884"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https://m.edsoo.ru/863f5884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60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"https://m.edsoo.ru/863f5a50"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"https://m.edsoo.ru/863f5bfe"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"https://m.edsoo.ru/863f5e10"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https://m.edsoo.ru/863f5e10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"https://m.edsoo.ru/863f6162"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"https://m.edsoo.ru/863f6356"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"https://m.edsoo.ru/863f64d2"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https://m.edsoo.ru/863f64d2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"https://m.edsoo.ru/863f6680"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https://m.edsoo.ru/863f6680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"https://m.edsoo.ru/863f67de"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https://m.edsoo.ru/863f67de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"https://m.edsoo.ru/863f6b44"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"https://m.edsoo.ru/863f6f86"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"https://m.edsoo.ru/863f72c4"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"https://m.edsoo.ru/863f7652"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https://m.edsoo.ru/863f7652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"https://m.edsoo.ru/863f7116"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"https://m.edsoo.ru/863f783c"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"https://m.edsoo.ru/863f893a"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"https://m.edsoo.ru/863f7a4e"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"https://m.edsoo.ru/863f7c9c"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https://m.edsoo.ru/863f7c9c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"https://m.edsoo.ru/863f7e54"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4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"https://m.edsoo.ru/863f8408"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"https://m.edsoo.ru/863f861a"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https://m.edsoo.ru/863f861a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"https://m.edsoo.ru/863f8b56"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21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32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ind/>
              <w:jc w:val="left"/>
            </w:pPr>
          </w:p>
        </w:tc>
      </w:tr>
    </w:tbl>
    <w:p w14:paraId="B1030000">
      <w:pPr>
        <w:sectPr>
          <w:pgSz w:h="11906" w:w="16383"/>
        </w:sectPr>
      </w:pPr>
    </w:p>
    <w:p w14:paraId="B2030000">
      <w:pPr>
        <w:sectPr>
          <w:pgSz w:h="11906" w:w="16383"/>
        </w:sectPr>
      </w:pPr>
    </w:p>
    <w:p w14:paraId="B3030000">
      <w:pPr>
        <w:spacing w:after="0" w:before="0"/>
        <w:ind w:firstLine="0" w:left="120"/>
        <w:jc w:val="left"/>
      </w:pPr>
      <w:bookmarkStart w:id="8" w:name="block-25789457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B4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B5030000">
      <w:pPr>
        <w:spacing w:after="0" w:before="0"/>
        <w:ind w:firstLine="0" w:left="120"/>
        <w:jc w:val="left"/>
      </w:pPr>
    </w:p>
    <w:p w14:paraId="B6030000">
      <w:pPr>
        <w:spacing w:after="0" w:before="0"/>
        <w:ind w:firstLine="0" w:left="120"/>
        <w:jc w:val="left"/>
      </w:pPr>
    </w:p>
    <w:p w14:paraId="B7030000">
      <w:pPr>
        <w:spacing w:after="0" w:before="0"/>
        <w:ind w:firstLine="0" w:left="120"/>
        <w:jc w:val="left"/>
      </w:pPr>
    </w:p>
    <w:p w14:paraId="B8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B9030000">
      <w:pPr>
        <w:spacing w:after="0" w:before="0"/>
        <w:ind w:firstLine="0" w:left="120"/>
        <w:jc w:val="left"/>
      </w:pPr>
    </w:p>
    <w:p w14:paraId="BA030000">
      <w:pPr>
        <w:spacing w:after="0" w:before="0"/>
        <w:ind w:firstLine="0" w:left="120"/>
        <w:jc w:val="left"/>
      </w:pPr>
    </w:p>
    <w:p w14:paraId="BB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BC030000">
      <w:pPr>
        <w:spacing w:after="0" w:before="0"/>
        <w:ind w:firstLine="0" w:left="120"/>
        <w:jc w:val="left"/>
      </w:pPr>
    </w:p>
    <w:p w14:paraId="BD030000">
      <w:pPr>
        <w:sectPr>
          <w:pgSz w:h="16383" w:w="11906"/>
        </w:sectPr>
      </w:pPr>
    </w:p>
    <w:p w14:paraId="BE030000">
      <w:bookmarkEnd w:id="8"/>
    </w:p>
    <w:sectPr>
      <w:pgSz w:h="16839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Normal Indent"/>
    <w:basedOn w:val="Style_2"/>
    <w:link w:val="Style_8_ch"/>
    <w:pPr>
      <w:ind w:firstLine="0" w:left="720"/>
    </w:pPr>
  </w:style>
  <w:style w:styleId="Style_8_ch" w:type="character">
    <w:name w:val="Normal Indent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Hyperlink"/>
    <w:basedOn w:val="Style_13"/>
    <w:link w:val="Style_12_ch"/>
    <w:rPr>
      <w:color w:themeColor="hyperlink" w:val="0000FF"/>
      <w:u w:val="single"/>
    </w:rPr>
  </w:style>
  <w:style w:styleId="Style_12_ch" w:type="character">
    <w:name w:val="Hyperlink"/>
    <w:basedOn w:val="Style_13_ch"/>
    <w:link w:val="Style_12"/>
    <w:rPr>
      <w:color w:themeColor="hyperlink"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header"/>
    <w:basedOn w:val="Style_2"/>
    <w:link w:val="Style_15_ch"/>
    <w:pPr>
      <w:tabs>
        <w:tab w:leader="none" w:pos="4680" w:val="center"/>
        <w:tab w:leader="none" w:pos="9360" w:val="right"/>
      </w:tabs>
      <w:ind/>
    </w:pPr>
  </w:style>
  <w:style w:styleId="Style_15_ch" w:type="character">
    <w:name w:val="header"/>
    <w:basedOn w:val="Style_2_ch"/>
    <w:link w:val="Style_15"/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caption"/>
    <w:basedOn w:val="Style_2"/>
    <w:next w:val="Style_2"/>
    <w:link w:val="Style_19_ch"/>
    <w:pPr>
      <w:spacing w:line="240" w:lineRule="auto"/>
      <w:ind/>
    </w:pPr>
    <w:rPr>
      <w:b w:val="1"/>
      <w:color w:themeColor="accent1" w:val="4F81BD"/>
      <w:sz w:val="18"/>
    </w:rPr>
  </w:style>
  <w:style w:styleId="Style_19_ch" w:type="character">
    <w:name w:val="caption"/>
    <w:basedOn w:val="Style_2_ch"/>
    <w:link w:val="Style_19"/>
    <w:rPr>
      <w:b w:val="1"/>
      <w:color w:themeColor="accent1" w:val="4F81BD"/>
      <w:sz w:val="18"/>
    </w:rPr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Emphasis"/>
    <w:basedOn w:val="Style_13"/>
    <w:link w:val="Style_22_ch"/>
    <w:rPr>
      <w:i w:val="1"/>
    </w:rPr>
  </w:style>
  <w:style w:styleId="Style_22_ch" w:type="character">
    <w:name w:val="Emphasis"/>
    <w:basedOn w:val="Style_13_ch"/>
    <w:link w:val="Style_22"/>
    <w:rPr>
      <w:i w:val="1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basedOn w:val="Style_2"/>
    <w:next w:val="Style_2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5_ch" w:type="character">
    <w:name w:val="Title"/>
    <w:basedOn w:val="Style_2_ch"/>
    <w:link w:val="Style_25"/>
    <w:rPr>
      <w:rFonts w:asciiTheme="majorAscii" w:hAnsiTheme="majorHAnsi"/>
      <w:color w:themeColor="text2" w:themeShade="BF" w:val="17365D"/>
      <w:spacing w:val="5"/>
      <w:sz w:val="52"/>
    </w:rPr>
  </w:style>
  <w:style w:styleId="Style_26" w:type="paragraph">
    <w:name w:val="heading 4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6_ch" w:type="character">
    <w:name w:val="heading 4"/>
    <w:basedOn w:val="Style_2_ch"/>
    <w:link w:val="Style_26"/>
    <w:rPr>
      <w:rFonts w:asciiTheme="majorAscii" w:hAnsiTheme="majorHAnsi"/>
      <w:b w:val="1"/>
      <w:i w:val="1"/>
      <w:color w:themeColor="accent1" w:val="4F81BD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4F81BD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2023-10-25T08:22:33Z</dcterms:modified>
</cp:coreProperties>
</file>